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聊城市2023年度市级非遗工坊入选名单</w:t>
      </w:r>
    </w:p>
    <w:bookmarkEnd w:id="0"/>
    <w:tbl>
      <w:tblPr>
        <w:tblStyle w:val="3"/>
        <w:tblW w:w="88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304"/>
        <w:gridCol w:w="540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所在县（市区）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工坊名称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茌平区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茌平土陶非遗工坊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茌平崔氏黄酒非遗工坊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海二八宴席非遗工坊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帅兴空心挂面非遗工坊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临清市祥砖雕塑工艺品有限公司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临清清源正本生物医药科技有限公司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临清市刘垓子镇润景白仁加工厂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临清市李玉良陶瓷艺术工作室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聊城古蕴金银首饰有限公司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临清市青碗市口张记香油坊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临清市文杰木材加工厂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所在县（市区）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工坊名称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冠县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马记包子铺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北派糖人工坊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昊鑫烧鸡工坊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公山雕刻文创工作室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冠县莹润粉皮加工厂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冠县珍馐园熟食工坊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莘县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莘县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崔增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鸳鸯饼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山东阳平食品有限公司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莘县剪易轩文化创意有限公司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山东小北门酒业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莘县小木虫木艺坊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莘县燕店镇范家烧鸽店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莘县范怀梦烧鸽食品有限公司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莘县伊尹文化主题酒店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所在县（市区）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工坊名称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阳谷县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阳谷顾氏红木家具有限公司非遗工坊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鲁庄蔡伦手工造纸旅游文化园工坊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阳谷薛氏手工挂面制作工坊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阳谷秋娘布庄非遗工坊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阳谷烙画非遗传习工坊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东阿县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东阿阿胶股份有限公司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山东中膏生命科学集团有限公司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山东东阿双宝阿胶葡萄酒有限公司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匠心初味（东阿县）酿造有限责任公司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高唐县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高唐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刘氏罗汉饼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高唐曲氏蜂业非遗工坊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TW"/>
              </w:rPr>
              <w:t>高唐州黑陶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高唐西郭村古方酱油、手工坠面非遗工坊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所在县（市区）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工坊名称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度假区</w:t>
            </w: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魏氏柳编非遗工坊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端慕传统点心非遗工坊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23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5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蒸蒸星源燻香醋非遗工坊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/>
    <w:sectPr>
      <w:pgSz w:w="11906" w:h="16838"/>
      <w:pgMar w:top="1701" w:right="1587" w:bottom="170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JjNTNmMzVjZWY3YzViZTE5ZTE0YTU2MWE0MDIifQ=="/>
  </w:docVars>
  <w:rsids>
    <w:rsidRoot w:val="5CCC3570"/>
    <w:rsid w:val="5CC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580</Words>
  <Characters>615</Characters>
  <Lines>0</Lines>
  <Paragraphs>0</Paragraphs>
  <TotalTime>4</TotalTime>
  <ScaleCrop>false</ScaleCrop>
  <LinksUpToDate>false</LinksUpToDate>
  <CharactersWithSpaces>616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2023-11-24T08:31:00Z</dcterms:created>
  <dc:creator>旺仔养乐多</dc:creator>
  <cp:lastModifiedBy>旺仔养乐多</cp:lastModifiedBy>
  <dcterms:modified xsi:type="dcterms:W3CDTF">2023-11-24T08:36:07Z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44EC060CED884DB0A2FCE68822A866CC_11</vt:lpwstr>
  </property>
</Properties>
</file>